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A5" w:rsidRPr="00B46CA5" w:rsidRDefault="00B46CA5" w:rsidP="00B46CA5">
      <w:pPr>
        <w:rPr>
          <w:sz w:val="26"/>
          <w:szCs w:val="26"/>
        </w:rPr>
      </w:pPr>
      <w:r w:rsidRPr="00B46CA5">
        <w:rPr>
          <w:sz w:val="26"/>
          <w:szCs w:val="26"/>
        </w:rPr>
        <w:t>МБОУ ДО  Центр детского творчества «Кругозор»</w:t>
      </w:r>
    </w:p>
    <w:p w:rsidR="00B46CA5" w:rsidRPr="00B46CA5" w:rsidRDefault="00B46CA5" w:rsidP="00B46CA5">
      <w:r w:rsidRPr="00B46CA5">
        <w:t>Педагог дополнительного образования Сухов А.В.</w:t>
      </w:r>
    </w:p>
    <w:p w:rsidR="00B46CA5" w:rsidRDefault="00B46CA5" w:rsidP="00F95CD8">
      <w:pPr>
        <w:ind w:firstLine="540"/>
        <w:jc w:val="center"/>
        <w:rPr>
          <w:b/>
          <w:u w:val="single"/>
        </w:rPr>
      </w:pPr>
    </w:p>
    <w:p w:rsidR="00B46CA5" w:rsidRPr="00B46CA5" w:rsidRDefault="00B46CA5" w:rsidP="00F95CD8">
      <w:pPr>
        <w:ind w:firstLine="540"/>
        <w:jc w:val="center"/>
        <w:rPr>
          <w:b/>
        </w:rPr>
      </w:pPr>
      <w:r w:rsidRPr="00B46CA5">
        <w:rPr>
          <w:b/>
        </w:rPr>
        <w:t xml:space="preserve">Методические рекомендации </w:t>
      </w:r>
    </w:p>
    <w:p w:rsidR="00B46CA5" w:rsidRDefault="00B46CA5" w:rsidP="00F95CD8">
      <w:pPr>
        <w:ind w:firstLine="540"/>
        <w:jc w:val="center"/>
        <w:rPr>
          <w:b/>
          <w:u w:val="single"/>
        </w:rPr>
      </w:pPr>
    </w:p>
    <w:p w:rsidR="00F95CD8" w:rsidRPr="0081049A" w:rsidRDefault="00F95CD8" w:rsidP="00F95CD8">
      <w:pPr>
        <w:ind w:firstLine="540"/>
        <w:jc w:val="center"/>
        <w:rPr>
          <w:b/>
          <w:u w:val="single"/>
        </w:rPr>
      </w:pPr>
      <w:r w:rsidRPr="0081049A">
        <w:rPr>
          <w:b/>
          <w:u w:val="single"/>
        </w:rPr>
        <w:t xml:space="preserve">ТРИ «ЗАКОНА» БЕЗОПАСНОСТИ </w:t>
      </w:r>
      <w:r>
        <w:rPr>
          <w:b/>
          <w:u w:val="single"/>
        </w:rPr>
        <w:t xml:space="preserve"> </w:t>
      </w:r>
      <w:r w:rsidRPr="0081049A">
        <w:rPr>
          <w:b/>
          <w:u w:val="single"/>
        </w:rPr>
        <w:t>ПЕШЕХОДА НА ДОРОГЕ</w:t>
      </w:r>
    </w:p>
    <w:p w:rsidR="00F95CD8" w:rsidRDefault="00F95CD8" w:rsidP="00F95CD8">
      <w:pPr>
        <w:ind w:firstLine="540"/>
        <w:jc w:val="both"/>
      </w:pPr>
    </w:p>
    <w:p w:rsidR="00F95CD8" w:rsidRPr="0081049A" w:rsidRDefault="00F95CD8" w:rsidP="00F95CD8">
      <w:pPr>
        <w:ind w:firstLine="540"/>
        <w:jc w:val="both"/>
        <w:rPr>
          <w:sz w:val="28"/>
          <w:szCs w:val="28"/>
        </w:rPr>
      </w:pPr>
      <w:r w:rsidRPr="0081049A">
        <w:rPr>
          <w:sz w:val="28"/>
          <w:szCs w:val="28"/>
        </w:rPr>
        <w:t>I. Главными условиями безопасности дорожного движения являются: видимость и обзорность.</w:t>
      </w:r>
    </w:p>
    <w:p w:rsidR="00F95CD8" w:rsidRPr="0081049A" w:rsidRDefault="00F95CD8" w:rsidP="00F95CD8">
      <w:pPr>
        <w:ind w:firstLine="540"/>
        <w:jc w:val="both"/>
        <w:rPr>
          <w:sz w:val="28"/>
          <w:szCs w:val="28"/>
        </w:rPr>
      </w:pPr>
      <w:r w:rsidRPr="0081049A">
        <w:rPr>
          <w:sz w:val="28"/>
          <w:szCs w:val="28"/>
        </w:rPr>
        <w:t>Видимость — это возможность различать детали дорожной обстановки. Она зависит от погодных условий, освещения, степени контраста проезжей части по отношению к другим элементам дороги. Обзорность — это возможность наблюдать проезжую часть и дорожную обстановку перед собой и по сторонам, т.е. отсутствие в поле зрения человека различных препятствий на дороге. Пешеходу это не менее важно, чем водителю. Недаром первое правило пешехода — переходи дорогу там, где она хорошо просматривается в обе стороны.</w:t>
      </w:r>
    </w:p>
    <w:p w:rsidR="00F95CD8" w:rsidRPr="0081049A" w:rsidRDefault="00F95CD8" w:rsidP="00F95CD8">
      <w:pPr>
        <w:ind w:firstLine="540"/>
        <w:jc w:val="both"/>
        <w:rPr>
          <w:sz w:val="28"/>
          <w:szCs w:val="28"/>
        </w:rPr>
      </w:pPr>
      <w:r w:rsidRPr="0081049A">
        <w:rPr>
          <w:sz w:val="28"/>
          <w:szCs w:val="28"/>
        </w:rPr>
        <w:t>II. Правило «темного подвала»: не видишь — остановись или резко снижай скорость.</w:t>
      </w:r>
    </w:p>
    <w:p w:rsidR="00F95CD8" w:rsidRPr="0081049A" w:rsidRDefault="00F95CD8" w:rsidP="00F95CD8">
      <w:pPr>
        <w:ind w:firstLine="540"/>
        <w:jc w:val="both"/>
        <w:rPr>
          <w:sz w:val="28"/>
          <w:szCs w:val="28"/>
        </w:rPr>
      </w:pPr>
      <w:r w:rsidRPr="0081049A">
        <w:rPr>
          <w:sz w:val="28"/>
          <w:szCs w:val="28"/>
        </w:rPr>
        <w:t>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 ощупь, крадучись. Это происходит потому, что впереди может быть непредвиденная опас¬ность- «ловушка».</w:t>
      </w:r>
    </w:p>
    <w:p w:rsidR="00F95CD8" w:rsidRPr="0081049A" w:rsidRDefault="00F95CD8" w:rsidP="00F95CD8">
      <w:pPr>
        <w:ind w:firstLine="540"/>
        <w:jc w:val="both"/>
        <w:rPr>
          <w:sz w:val="28"/>
          <w:szCs w:val="28"/>
        </w:rPr>
      </w:pPr>
      <w:r w:rsidRPr="0081049A">
        <w:rPr>
          <w:sz w:val="28"/>
          <w:szCs w:val="28"/>
        </w:rPr>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w:t>
      </w:r>
    </w:p>
    <w:p w:rsidR="00F95CD8" w:rsidRPr="0081049A" w:rsidRDefault="00F95CD8" w:rsidP="00F95CD8">
      <w:pPr>
        <w:ind w:firstLine="540"/>
        <w:jc w:val="both"/>
        <w:rPr>
          <w:sz w:val="28"/>
          <w:szCs w:val="28"/>
        </w:rPr>
      </w:pPr>
      <w:r w:rsidRPr="0081049A">
        <w:rPr>
          <w:sz w:val="28"/>
          <w:szCs w:val="28"/>
        </w:rPr>
        <w:t>III. Действуй безопасно!</w:t>
      </w:r>
    </w:p>
    <w:p w:rsidR="00F95CD8" w:rsidRPr="0081049A" w:rsidRDefault="00F95CD8" w:rsidP="00F95CD8">
      <w:pPr>
        <w:ind w:firstLine="540"/>
        <w:jc w:val="both"/>
        <w:rPr>
          <w:sz w:val="28"/>
          <w:szCs w:val="28"/>
        </w:rPr>
      </w:pPr>
      <w:r w:rsidRPr="0081049A">
        <w:rPr>
          <w:sz w:val="28"/>
          <w:szCs w:val="28"/>
        </w:rPr>
        <w:t>Важно предвидеть опасную дорожную ситуацию-«ловушку». Во всем мире используется технология «защитного вождения», когда водитель учитывает возможность ошибок других участников дорожного движения и выправляет дорожную ситуацию своими опережающими действиями. Но так должны действовать не только водители, но и пешеходы.</w:t>
      </w:r>
    </w:p>
    <w:p w:rsidR="00F95CD8" w:rsidRPr="0081049A" w:rsidRDefault="00F95CD8" w:rsidP="00F95CD8">
      <w:pPr>
        <w:ind w:firstLine="540"/>
        <w:jc w:val="both"/>
        <w:rPr>
          <w:sz w:val="28"/>
          <w:szCs w:val="28"/>
        </w:rPr>
      </w:pPr>
      <w:r w:rsidRPr="0081049A">
        <w:rPr>
          <w:sz w:val="28"/>
          <w:szCs w:val="28"/>
        </w:rPr>
        <w:t>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остановится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w:t>
      </w:r>
    </w:p>
    <w:p w:rsidR="00F95CD8" w:rsidRPr="0081049A" w:rsidRDefault="00F95CD8" w:rsidP="00F95CD8">
      <w:pPr>
        <w:ind w:firstLine="540"/>
        <w:jc w:val="both"/>
        <w:rPr>
          <w:sz w:val="28"/>
          <w:szCs w:val="28"/>
        </w:rPr>
      </w:pPr>
      <w:r w:rsidRPr="0081049A">
        <w:rPr>
          <w:sz w:val="28"/>
          <w:szCs w:val="28"/>
        </w:rPr>
        <w:t>Чтобы защитить себя, вы должны уметь предвидеть возможные ошибки других участников дви-жения и своими встречными действиями упредить и компенсировать эти ошибки.</w:t>
      </w:r>
    </w:p>
    <w:p w:rsidR="00F95CD8" w:rsidRPr="0081049A" w:rsidRDefault="00F95CD8" w:rsidP="00F95CD8">
      <w:pPr>
        <w:ind w:firstLine="540"/>
        <w:jc w:val="both"/>
        <w:rPr>
          <w:sz w:val="28"/>
          <w:szCs w:val="28"/>
        </w:rPr>
      </w:pPr>
      <w:r w:rsidRPr="0081049A">
        <w:rPr>
          <w:sz w:val="28"/>
          <w:szCs w:val="28"/>
        </w:rPr>
        <w:lastRenderedPageBreak/>
        <w:t>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w:t>
      </w:r>
    </w:p>
    <w:p w:rsidR="00F95CD8" w:rsidRPr="0081049A" w:rsidRDefault="00F95CD8" w:rsidP="00F95CD8">
      <w:pPr>
        <w:ind w:firstLine="540"/>
        <w:jc w:val="both"/>
        <w:rPr>
          <w:sz w:val="28"/>
          <w:szCs w:val="28"/>
        </w:rPr>
      </w:pPr>
      <w:r w:rsidRPr="0081049A">
        <w:rPr>
          <w:sz w:val="28"/>
          <w:szCs w:val="28"/>
        </w:rPr>
        <w:t>Нужно, чтобы ребенок при подходе к проезжей части умел настроиться на переход. А для этого необходимо исключить спешку и суету.</w:t>
      </w:r>
    </w:p>
    <w:p w:rsidR="00F95CD8" w:rsidRPr="0081049A" w:rsidRDefault="00F95CD8" w:rsidP="00F95CD8">
      <w:pPr>
        <w:ind w:firstLine="540"/>
        <w:jc w:val="both"/>
        <w:rPr>
          <w:sz w:val="28"/>
          <w:szCs w:val="28"/>
        </w:rPr>
      </w:pPr>
      <w:r w:rsidRPr="0081049A">
        <w:rPr>
          <w:sz w:val="28"/>
          <w:szCs w:val="28"/>
        </w:rPr>
        <w:t>Часто бывает так, что ребенок,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 Особое внимание уделите детям с дефектами зрения, слуха.</w:t>
      </w:r>
    </w:p>
    <w:p w:rsidR="00F95CD8" w:rsidRPr="0081049A" w:rsidRDefault="00F95CD8" w:rsidP="00F95CD8">
      <w:pPr>
        <w:ind w:firstLine="540"/>
        <w:jc w:val="both"/>
        <w:rPr>
          <w:sz w:val="28"/>
          <w:szCs w:val="28"/>
        </w:rPr>
      </w:pPr>
      <w:r w:rsidRPr="0081049A">
        <w:rPr>
          <w:sz w:val="28"/>
          <w:szCs w:val="28"/>
        </w:rPr>
        <w:t>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самосохранения. Покажите ему нарушителей-пешеходов.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папой или мамой — значит, так можно вообще. Нарушая правила, родители закладывают основу будущей трагедии.</w:t>
      </w:r>
    </w:p>
    <w:p w:rsidR="00F95CD8" w:rsidRPr="0081049A" w:rsidRDefault="00F95CD8" w:rsidP="00F95CD8">
      <w:pPr>
        <w:ind w:firstLine="540"/>
        <w:jc w:val="both"/>
        <w:rPr>
          <w:sz w:val="28"/>
          <w:szCs w:val="28"/>
        </w:rPr>
      </w:pPr>
      <w:r w:rsidRPr="0081049A">
        <w:rPr>
          <w:sz w:val="28"/>
          <w:szCs w:val="28"/>
        </w:rPr>
        <w:t>Ваш личный пример соблюдения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детей. Быть может, сделанное вами замечание ребенку, вовремя протянутая рука помощи предотвратят возможную беду.</w:t>
      </w:r>
    </w:p>
    <w:p w:rsidR="00F95CD8" w:rsidRPr="0081049A" w:rsidRDefault="00F95CD8" w:rsidP="00F95CD8">
      <w:pPr>
        <w:ind w:firstLine="540"/>
        <w:jc w:val="both"/>
        <w:rPr>
          <w:sz w:val="28"/>
          <w:szCs w:val="28"/>
        </w:rPr>
      </w:pPr>
      <w:r w:rsidRPr="0081049A">
        <w:rPr>
          <w:sz w:val="28"/>
          <w:szCs w:val="28"/>
        </w:rPr>
        <w:t>Накормить, одеть малыша, нацелить его на хорошие отметки — не главное. Необходимо, чтобы за всеми этими заботами не забылось, не потерялось самое главное — дорога: дорога в школу, дорога домой. Важно, чтобы она привела к цели, не оборвалась в начале или на полпути. А если однажды, отправляясь на работу, вы услышите из уст ребенка наставления внимательности уже в ваш адрес — значит, труды не пропали даром — ваш ребенок будет жив и здоров!</w:t>
      </w:r>
    </w:p>
    <w:p w:rsidR="00F95CD8" w:rsidRPr="0081049A" w:rsidRDefault="00F95CD8" w:rsidP="00F95CD8">
      <w:pPr>
        <w:ind w:firstLine="540"/>
        <w:jc w:val="both"/>
        <w:rPr>
          <w:sz w:val="28"/>
          <w:szCs w:val="28"/>
        </w:rPr>
      </w:pPr>
      <w:r w:rsidRPr="0081049A">
        <w:rPr>
          <w:sz w:val="28"/>
          <w:szCs w:val="28"/>
        </w:rPr>
        <w:t xml:space="preserve">Но это еще не все. Нельзя забывать об ответственности за своих 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возраст совершеннолетия и дееспособности с 18 лет. В соответствии с Уголовно-процессуальным кодексом РФ (ст. 55) и Гражданским кодексом РФ (ст. 1073) именно родители являются гражданскими ответчиками и несут </w:t>
      </w:r>
      <w:r w:rsidRPr="0081049A">
        <w:rPr>
          <w:sz w:val="28"/>
          <w:szCs w:val="28"/>
        </w:rPr>
        <w:lastRenderedPageBreak/>
        <w:t>материальную ответственность за ущерб, причиненный преступными действиями своего ребенка.</w:t>
      </w:r>
    </w:p>
    <w:p w:rsidR="00F95CD8" w:rsidRPr="0081049A" w:rsidRDefault="00F95CD8" w:rsidP="00F95CD8">
      <w:pPr>
        <w:ind w:firstLine="540"/>
        <w:jc w:val="both"/>
        <w:rPr>
          <w:sz w:val="28"/>
          <w:szCs w:val="28"/>
        </w:rPr>
      </w:pPr>
      <w:r w:rsidRPr="0081049A">
        <w:rPr>
          <w:sz w:val="28"/>
          <w:szCs w:val="28"/>
        </w:rPr>
        <w:t>В соответствии со ст. 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пострада-и люди и разбит автомобиль, то отвечать по Закону придется вам, уважаемые родители!</w:t>
      </w:r>
    </w:p>
    <w:p w:rsidR="00F95CD8" w:rsidRPr="0081049A" w:rsidRDefault="00F95CD8" w:rsidP="00F95CD8">
      <w:pPr>
        <w:ind w:firstLine="540"/>
        <w:jc w:val="both"/>
        <w:rPr>
          <w:sz w:val="28"/>
          <w:szCs w:val="28"/>
        </w:rPr>
      </w:pPr>
    </w:p>
    <w:p w:rsidR="00F95CD8" w:rsidRPr="0081049A" w:rsidRDefault="00F95CD8" w:rsidP="00F95CD8">
      <w:pPr>
        <w:ind w:firstLine="540"/>
        <w:jc w:val="both"/>
        <w:rPr>
          <w:sz w:val="28"/>
          <w:szCs w:val="28"/>
        </w:rPr>
      </w:pPr>
    </w:p>
    <w:p w:rsidR="00F95CD8" w:rsidRPr="0081049A" w:rsidRDefault="00F95CD8" w:rsidP="00F95CD8">
      <w:pPr>
        <w:ind w:firstLine="540"/>
        <w:jc w:val="both"/>
        <w:rPr>
          <w:sz w:val="28"/>
          <w:szCs w:val="28"/>
        </w:rPr>
      </w:pPr>
    </w:p>
    <w:p w:rsidR="00F95CD8" w:rsidRPr="0081049A" w:rsidRDefault="00F95CD8" w:rsidP="00F95CD8">
      <w:pPr>
        <w:ind w:firstLine="540"/>
        <w:jc w:val="both"/>
        <w:rPr>
          <w:sz w:val="28"/>
          <w:szCs w:val="28"/>
        </w:rPr>
      </w:pPr>
    </w:p>
    <w:p w:rsidR="00EF479A" w:rsidRDefault="00EF479A"/>
    <w:sectPr w:rsidR="00EF479A" w:rsidSect="00EF479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C6" w:rsidRDefault="008E71C6" w:rsidP="00B46CA5">
      <w:r>
        <w:separator/>
      </w:r>
    </w:p>
  </w:endnote>
  <w:endnote w:type="continuationSeparator" w:id="1">
    <w:p w:rsidR="008E71C6" w:rsidRDefault="008E71C6" w:rsidP="00B46C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C6" w:rsidRDefault="008E71C6" w:rsidP="00B46CA5">
      <w:r>
        <w:separator/>
      </w:r>
    </w:p>
  </w:footnote>
  <w:footnote w:type="continuationSeparator" w:id="1">
    <w:p w:rsidR="008E71C6" w:rsidRDefault="008E71C6" w:rsidP="00B46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A5" w:rsidRDefault="00B46C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5CD8"/>
    <w:rsid w:val="004E18AF"/>
    <w:rsid w:val="008E71C6"/>
    <w:rsid w:val="00B46CA5"/>
    <w:rsid w:val="00EF479A"/>
    <w:rsid w:val="00F9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D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46CA5"/>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6CA5"/>
    <w:pPr>
      <w:tabs>
        <w:tab w:val="center" w:pos="4677"/>
        <w:tab w:val="right" w:pos="9355"/>
      </w:tabs>
    </w:pPr>
  </w:style>
  <w:style w:type="character" w:customStyle="1" w:styleId="a4">
    <w:name w:val="Верхний колонтитул Знак"/>
    <w:basedOn w:val="a0"/>
    <w:link w:val="a3"/>
    <w:uiPriority w:val="99"/>
    <w:semiHidden/>
    <w:rsid w:val="00B46CA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46CA5"/>
    <w:pPr>
      <w:tabs>
        <w:tab w:val="center" w:pos="4677"/>
        <w:tab w:val="right" w:pos="9355"/>
      </w:tabs>
    </w:pPr>
  </w:style>
  <w:style w:type="character" w:customStyle="1" w:styleId="a6">
    <w:name w:val="Нижний колонтитул Знак"/>
    <w:basedOn w:val="a0"/>
    <w:link w:val="a5"/>
    <w:uiPriority w:val="99"/>
    <w:semiHidden/>
    <w:rsid w:val="00B46CA5"/>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46CA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889</Words>
  <Characters>5068</Characters>
  <Application>Microsoft Office Word</Application>
  <DocSecurity>0</DocSecurity>
  <Lines>42</Lines>
  <Paragraphs>11</Paragraphs>
  <ScaleCrop>false</ScaleCrop>
  <Company>USN Team</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krugozor</cp:lastModifiedBy>
  <cp:revision>2</cp:revision>
  <dcterms:created xsi:type="dcterms:W3CDTF">2017-10-24T12:14:00Z</dcterms:created>
  <dcterms:modified xsi:type="dcterms:W3CDTF">2017-10-24T14:15:00Z</dcterms:modified>
</cp:coreProperties>
</file>